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2FF3" w:rsidRDefault="00DD2FF3" w:rsidP="001147AC">
      <w:pPr>
        <w:jc w:val="right"/>
        <w:rPr>
          <w:rtl/>
        </w:rPr>
      </w:pPr>
      <w:bookmarkStart w:id="0" w:name="_GoBack"/>
    </w:p>
    <w:p w:rsidR="00EC7FE6" w:rsidRPr="00EC7FE6" w:rsidRDefault="00EC7FE6" w:rsidP="00CE5D0E">
      <w:pPr>
        <w:spacing w:after="0"/>
        <w:jc w:val="center"/>
        <w:rPr>
          <w:b/>
          <w:bCs/>
          <w:sz w:val="24"/>
          <w:szCs w:val="24"/>
          <w:rtl/>
        </w:rPr>
      </w:pP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t xml:space="preserve">       </w:t>
      </w:r>
      <w:r w:rsidRPr="00EC7FE6">
        <w:rPr>
          <w:rFonts w:hint="cs"/>
          <w:b/>
          <w:bCs/>
          <w:sz w:val="24"/>
          <w:szCs w:val="24"/>
          <w:rtl/>
        </w:rPr>
        <w:t>14.10.2015</w:t>
      </w:r>
    </w:p>
    <w:p w:rsidR="00CE5D0E" w:rsidRPr="0037104B" w:rsidRDefault="005A28E0" w:rsidP="00CE5D0E">
      <w:pPr>
        <w:spacing w:after="0"/>
        <w:jc w:val="center"/>
        <w:rPr>
          <w:b/>
          <w:bCs/>
          <w:sz w:val="28"/>
          <w:szCs w:val="28"/>
          <w:rtl/>
        </w:rPr>
      </w:pPr>
      <w:r>
        <w:rPr>
          <w:rFonts w:hint="cs"/>
          <w:b/>
          <w:bCs/>
          <w:sz w:val="28"/>
          <w:szCs w:val="28"/>
          <w:rtl/>
          <w:lang w:bidi="ar-SA"/>
        </w:rPr>
        <w:t>مناقصة علنية رقم</w:t>
      </w:r>
      <w:r w:rsidR="00CE5D0E" w:rsidRPr="0037104B">
        <w:rPr>
          <w:rFonts w:hint="cs"/>
          <w:b/>
          <w:bCs/>
          <w:sz w:val="28"/>
          <w:szCs w:val="28"/>
          <w:rtl/>
        </w:rPr>
        <w:t xml:space="preserve"> </w:t>
      </w:r>
      <w:r w:rsidR="00CE5D0E">
        <w:rPr>
          <w:rFonts w:hint="cs"/>
          <w:b/>
          <w:bCs/>
          <w:sz w:val="28"/>
          <w:szCs w:val="28"/>
          <w:rtl/>
        </w:rPr>
        <w:t>4</w:t>
      </w:r>
      <w:r w:rsidR="00CE5D0E" w:rsidRPr="0037104B">
        <w:rPr>
          <w:rFonts w:hint="cs"/>
          <w:b/>
          <w:bCs/>
          <w:sz w:val="28"/>
          <w:szCs w:val="28"/>
          <w:rtl/>
        </w:rPr>
        <w:t>/15</w:t>
      </w:r>
    </w:p>
    <w:p w:rsidR="00CE5D0E" w:rsidRPr="0037104B" w:rsidRDefault="005A28E0" w:rsidP="005A28E0">
      <w:pPr>
        <w:spacing w:after="0"/>
        <w:jc w:val="center"/>
        <w:rPr>
          <w:b/>
          <w:bCs/>
          <w:sz w:val="28"/>
          <w:szCs w:val="28"/>
          <w:rtl/>
        </w:rPr>
      </w:pPr>
      <w:r>
        <w:rPr>
          <w:rFonts w:hint="cs"/>
          <w:b/>
          <w:bCs/>
          <w:sz w:val="28"/>
          <w:szCs w:val="28"/>
          <w:u w:val="single"/>
          <w:rtl/>
          <w:lang w:bidi="ar-SA"/>
        </w:rPr>
        <w:t>لتنفيذ اعمال طباعة, مغنطة, طي, تغليف وابراق رسائل, بطاقات وقسائم دفع وتلقي بريد عائد</w:t>
      </w:r>
      <w:r w:rsidR="00CE5D0E">
        <w:rPr>
          <w:rFonts w:hint="cs"/>
          <w:b/>
          <w:bCs/>
          <w:sz w:val="28"/>
          <w:szCs w:val="28"/>
          <w:u w:val="single"/>
          <w:rtl/>
        </w:rPr>
        <w:t>.</w:t>
      </w:r>
    </w:p>
    <w:p w:rsidR="00CE5D0E" w:rsidRDefault="005A28E0" w:rsidP="005A28E0">
      <w:pPr>
        <w:spacing w:before="240"/>
        <w:jc w:val="center"/>
        <w:rPr>
          <w:b/>
          <w:bCs/>
          <w:sz w:val="28"/>
          <w:szCs w:val="28"/>
          <w:u w:val="single"/>
          <w:rtl/>
        </w:rPr>
      </w:pPr>
      <w:r>
        <w:rPr>
          <w:rFonts w:hint="cs"/>
          <w:b/>
          <w:bCs/>
          <w:sz w:val="28"/>
          <w:szCs w:val="28"/>
          <w:u w:val="single"/>
          <w:rtl/>
          <w:lang w:bidi="ar-SA"/>
        </w:rPr>
        <w:t>اعلان عن تأجيل موعد التقديم للمناقصة</w:t>
      </w:r>
      <w:r w:rsidR="00CE5D0E">
        <w:rPr>
          <w:rFonts w:hint="cs"/>
          <w:b/>
          <w:bCs/>
          <w:sz w:val="28"/>
          <w:szCs w:val="28"/>
          <w:u w:val="single"/>
          <w:rtl/>
        </w:rPr>
        <w:t>.</w:t>
      </w:r>
    </w:p>
    <w:p w:rsidR="00CE5D0E" w:rsidRPr="00FA2406" w:rsidRDefault="00CE5D0E" w:rsidP="00CE5D0E">
      <w:pPr>
        <w:spacing w:before="240"/>
        <w:jc w:val="center"/>
        <w:rPr>
          <w:b/>
          <w:bCs/>
          <w:sz w:val="28"/>
          <w:szCs w:val="28"/>
          <w:u w:val="single"/>
          <w:rtl/>
        </w:rPr>
      </w:pPr>
    </w:p>
    <w:p w:rsidR="00CE5D0E" w:rsidRDefault="005A28E0" w:rsidP="005A28E0">
      <w:pPr>
        <w:spacing w:before="240" w:line="360" w:lineRule="auto"/>
        <w:jc w:val="both"/>
        <w:rPr>
          <w:rtl/>
        </w:rPr>
      </w:pPr>
      <w:r>
        <w:rPr>
          <w:rFonts w:hint="cs"/>
          <w:rtl/>
          <w:lang w:bidi="ar-SA"/>
        </w:rPr>
        <w:t>تعلن سلطة الضرائب في اسرائيل بهذا عن تأجيل موعد التقديم للمناقصة المذكورة, وتعلن عن تمديد الموعد الاخير لتقديم العروض للمناقصة المعنية</w:t>
      </w:r>
      <w:r w:rsidR="00CE5D0E">
        <w:rPr>
          <w:rFonts w:hint="cs"/>
          <w:rtl/>
        </w:rPr>
        <w:t xml:space="preserve">. </w:t>
      </w:r>
    </w:p>
    <w:p w:rsidR="00CE5D0E" w:rsidRDefault="00CE5D0E" w:rsidP="00CE5D0E">
      <w:pPr>
        <w:pStyle w:val="aa"/>
        <w:spacing w:after="60" w:line="360" w:lineRule="auto"/>
        <w:jc w:val="both"/>
        <w:rPr>
          <w:rtl/>
        </w:rPr>
      </w:pPr>
    </w:p>
    <w:p w:rsidR="00CE5D0E" w:rsidRPr="00296B53" w:rsidRDefault="005A28E0" w:rsidP="005A28E0">
      <w:pPr>
        <w:pStyle w:val="aa"/>
        <w:numPr>
          <w:ilvl w:val="0"/>
          <w:numId w:val="1"/>
        </w:numPr>
        <w:spacing w:after="60" w:line="360" w:lineRule="auto"/>
        <w:jc w:val="both"/>
        <w:rPr>
          <w:rtl/>
        </w:rPr>
      </w:pPr>
      <w:r>
        <w:rPr>
          <w:rFonts w:cs="Arial" w:hint="cs"/>
          <w:rtl/>
          <w:lang w:bidi="ar-SA"/>
        </w:rPr>
        <w:t>الموعد الاخير</w:t>
      </w:r>
      <w:r w:rsidR="00CE5D0E" w:rsidRPr="00296B53">
        <w:rPr>
          <w:rFonts w:hint="cs"/>
          <w:rtl/>
        </w:rPr>
        <w:t xml:space="preserve"> </w:t>
      </w:r>
      <w:r>
        <w:rPr>
          <w:rFonts w:cs="Arial" w:hint="cs"/>
          <w:b/>
          <w:bCs/>
          <w:rtl/>
          <w:lang w:bidi="ar-SA"/>
        </w:rPr>
        <w:t>لتقديم العروض لصندوق المناقصات</w:t>
      </w:r>
      <w:r w:rsidR="00CE5D0E" w:rsidRPr="00296B53">
        <w:rPr>
          <w:rFonts w:hint="cs"/>
          <w:rtl/>
        </w:rPr>
        <w:t xml:space="preserve">, </w:t>
      </w:r>
      <w:r>
        <w:rPr>
          <w:rFonts w:cs="Arial" w:hint="cs"/>
          <w:rtl/>
          <w:lang w:bidi="ar-SA"/>
        </w:rPr>
        <w:t>كما هو مذكور في البند</w:t>
      </w:r>
      <w:r w:rsidR="00CE5D0E" w:rsidRPr="00296B53">
        <w:rPr>
          <w:rFonts w:hint="cs"/>
          <w:rtl/>
        </w:rPr>
        <w:t xml:space="preserve"> 5.</w:t>
      </w:r>
      <w:r w:rsidR="00CE5D0E">
        <w:rPr>
          <w:rFonts w:hint="cs"/>
          <w:rtl/>
        </w:rPr>
        <w:t>6</w:t>
      </w:r>
      <w:r w:rsidR="00CE5D0E" w:rsidRPr="00296B53">
        <w:rPr>
          <w:rFonts w:hint="cs"/>
          <w:rtl/>
        </w:rPr>
        <w:t xml:space="preserve"> </w:t>
      </w:r>
      <w:r>
        <w:rPr>
          <w:rFonts w:cs="Arial" w:hint="cs"/>
          <w:rtl/>
          <w:lang w:bidi="ar-SA"/>
        </w:rPr>
        <w:t>في قسم</w:t>
      </w:r>
      <w:r w:rsidR="00CE5D0E" w:rsidRPr="00296B53">
        <w:rPr>
          <w:rFonts w:hint="cs"/>
          <w:rtl/>
        </w:rPr>
        <w:t xml:space="preserve"> 5 </w:t>
      </w:r>
      <w:r>
        <w:rPr>
          <w:rFonts w:cs="Arial" w:hint="cs"/>
          <w:rtl/>
          <w:lang w:bidi="ar-SA"/>
        </w:rPr>
        <w:t>تأجل حتى يوم</w:t>
      </w:r>
      <w:r w:rsidR="00CE5D0E" w:rsidRPr="00296B53">
        <w:rPr>
          <w:rFonts w:hint="cs"/>
          <w:rtl/>
        </w:rPr>
        <w:t xml:space="preserve"> </w:t>
      </w:r>
      <w:r w:rsidR="00CE5D0E">
        <w:rPr>
          <w:rFonts w:hint="cs"/>
          <w:b/>
          <w:bCs/>
          <w:rtl/>
        </w:rPr>
        <w:t xml:space="preserve">1.11.15 </w:t>
      </w:r>
      <w:r>
        <w:rPr>
          <w:rFonts w:cs="Arial" w:hint="cs"/>
          <w:rtl/>
          <w:lang w:bidi="ar-SA"/>
        </w:rPr>
        <w:t>الساعة</w:t>
      </w:r>
      <w:r w:rsidR="00CE5D0E" w:rsidRPr="00296B53">
        <w:rPr>
          <w:rFonts w:hint="cs"/>
          <w:rtl/>
        </w:rPr>
        <w:t xml:space="preserve"> 12:00.</w:t>
      </w:r>
    </w:p>
    <w:p w:rsidR="00CE5D0E" w:rsidRPr="00296B53" w:rsidRDefault="005A28E0" w:rsidP="005A28E0">
      <w:pPr>
        <w:pStyle w:val="aa"/>
        <w:numPr>
          <w:ilvl w:val="0"/>
          <w:numId w:val="1"/>
        </w:numPr>
        <w:spacing w:after="60" w:line="360" w:lineRule="auto"/>
        <w:jc w:val="both"/>
        <w:rPr>
          <w:sz w:val="20"/>
          <w:szCs w:val="20"/>
        </w:rPr>
      </w:pPr>
      <w:r>
        <w:rPr>
          <w:rFonts w:cstheme="minorBidi" w:hint="cs"/>
          <w:rtl/>
          <w:lang w:bidi="ar-SA"/>
        </w:rPr>
        <w:t xml:space="preserve">بقية تفاصيل المناقصة و/او عقد التواصل وملاحقه </w:t>
      </w:r>
      <w:r>
        <w:rPr>
          <w:rFonts w:cs="Arial" w:hint="cs"/>
          <w:b/>
          <w:bCs/>
          <w:rtl/>
          <w:lang w:bidi="ar-SA"/>
        </w:rPr>
        <w:t>ستبقى بدون تغيير</w:t>
      </w:r>
      <w:r w:rsidR="00CE5D0E" w:rsidRPr="00296B53">
        <w:rPr>
          <w:rFonts w:hint="cs"/>
          <w:b/>
          <w:bCs/>
          <w:rtl/>
        </w:rPr>
        <w:t>.</w:t>
      </w:r>
    </w:p>
    <w:p w:rsidR="00CE5D0E" w:rsidRPr="00296B53" w:rsidRDefault="005A28E0" w:rsidP="005A28E0">
      <w:pPr>
        <w:pStyle w:val="aa"/>
        <w:numPr>
          <w:ilvl w:val="0"/>
          <w:numId w:val="1"/>
        </w:numPr>
        <w:spacing w:after="60" w:line="360" w:lineRule="auto"/>
        <w:jc w:val="both"/>
        <w:rPr>
          <w:sz w:val="16"/>
          <w:szCs w:val="16"/>
        </w:rPr>
      </w:pPr>
      <w:r>
        <w:rPr>
          <w:rFonts w:cs="Arial" w:hint="cs"/>
          <w:rtl/>
          <w:lang w:bidi="ar-SA"/>
        </w:rPr>
        <w:t>التصحيحات تشكل</w:t>
      </w:r>
      <w:r w:rsidR="00CE5D0E" w:rsidRPr="00296B53">
        <w:rPr>
          <w:rFonts w:hint="cs"/>
          <w:rtl/>
        </w:rPr>
        <w:t xml:space="preserve"> </w:t>
      </w:r>
      <w:r>
        <w:rPr>
          <w:rFonts w:cs="Arial" w:hint="cs"/>
          <w:b/>
          <w:bCs/>
          <w:rtl/>
          <w:lang w:bidi="ar-SA"/>
        </w:rPr>
        <w:t>جزء لا يتجزأ</w:t>
      </w:r>
      <w:r w:rsidR="00CE5D0E" w:rsidRPr="00296B53">
        <w:rPr>
          <w:rFonts w:hint="cs"/>
          <w:rtl/>
        </w:rPr>
        <w:t xml:space="preserve"> </w:t>
      </w:r>
      <w:r>
        <w:rPr>
          <w:rFonts w:cstheme="minorBidi" w:hint="cs"/>
          <w:rtl/>
          <w:lang w:bidi="ar-SA"/>
        </w:rPr>
        <w:t>من مستندات المناقصة وعقد التواصل على على ملاحقه بالتلاؤم. يوضح بهذا ان صيغة مستندات المناقصة بعد اجراء التعديلات المذكورة هي الصيغة الملزمة</w:t>
      </w:r>
      <w:r w:rsidR="00CE5D0E" w:rsidRPr="00296B53">
        <w:rPr>
          <w:rFonts w:hint="cs"/>
          <w:rtl/>
        </w:rPr>
        <w:t xml:space="preserve">. </w:t>
      </w:r>
    </w:p>
    <w:p w:rsidR="00CE5D0E" w:rsidRPr="00296B53" w:rsidRDefault="00B90AE8" w:rsidP="00B90AE8">
      <w:pPr>
        <w:pStyle w:val="HNormal"/>
        <w:numPr>
          <w:ilvl w:val="0"/>
          <w:numId w:val="1"/>
        </w:numPr>
        <w:tabs>
          <w:tab w:val="left" w:pos="425"/>
        </w:tabs>
        <w:spacing w:after="60" w:line="360" w:lineRule="auto"/>
        <w:rPr>
          <w:rFonts w:ascii="Book Antiqua" w:hAnsi="Book Antiqua" w:cs="David"/>
          <w:sz w:val="24"/>
          <w:rtl/>
        </w:rPr>
      </w:pPr>
      <w:r>
        <w:rPr>
          <w:rFonts w:ascii="Book Antiqua" w:hAnsi="Book Antiqua" w:cstheme="minorBidi" w:hint="cs"/>
          <w:sz w:val="24"/>
          <w:rtl/>
          <w:lang w:bidi="ar-SA"/>
        </w:rPr>
        <w:t xml:space="preserve">مقدم العرض الذي قام بتقديم عرضه لهذه المناقصة لصندوق المناقصات حتى موعد </w:t>
      </w:r>
      <w:r w:rsidR="00CE5D0E">
        <w:rPr>
          <w:rFonts w:ascii="Book Antiqua" w:hAnsi="Book Antiqua" w:cs="David" w:hint="cs"/>
          <w:sz w:val="24"/>
          <w:rtl/>
        </w:rPr>
        <w:t>13.10.2015</w:t>
      </w:r>
      <w:r w:rsidR="00CE5D0E" w:rsidRPr="00296B53">
        <w:rPr>
          <w:rFonts w:ascii="Book Antiqua" w:hAnsi="Book Antiqua" w:cs="David" w:hint="cs"/>
          <w:sz w:val="24"/>
          <w:rtl/>
        </w:rPr>
        <w:t xml:space="preserve">, </w:t>
      </w:r>
      <w:r>
        <w:rPr>
          <w:rFonts w:ascii="Book Antiqua" w:hAnsi="Book Antiqua" w:cstheme="minorBidi" w:hint="cs"/>
          <w:sz w:val="24"/>
          <w:rtl/>
          <w:lang w:bidi="ar-SA"/>
        </w:rPr>
        <w:t>يحق له تقديم عرض جديد حتى الموعد المؤجل كما هو مذكور في الاعلى, مع الذكر كتابيا بأنه مع تقديم عرضه الجديد, سيتم الغاء عرضه القديم. لجنة المناقصات ستأخذ بالحسبان فقط العرض الجديد الذي سيتم تقديمه</w:t>
      </w:r>
      <w:r w:rsidR="00CE5D0E">
        <w:rPr>
          <w:rFonts w:ascii="Book Antiqua" w:hAnsi="Book Antiqua" w:cs="David" w:hint="cs"/>
          <w:sz w:val="24"/>
          <w:rtl/>
        </w:rPr>
        <w:t>.</w:t>
      </w:r>
    </w:p>
    <w:p w:rsidR="00CE5D0E" w:rsidRPr="00296B53" w:rsidRDefault="00B90AE8" w:rsidP="00B90AE8">
      <w:pPr>
        <w:spacing w:after="60" w:line="360" w:lineRule="auto"/>
        <w:ind w:left="360"/>
        <w:jc w:val="center"/>
        <w:rPr>
          <w:b/>
          <w:bCs/>
          <w:rtl/>
        </w:rPr>
      </w:pPr>
      <w:r>
        <w:rPr>
          <w:rFonts w:hint="cs"/>
          <w:b/>
          <w:bCs/>
          <w:rtl/>
          <w:lang w:bidi="ar-SA"/>
        </w:rPr>
        <w:t xml:space="preserve">مع تحيات, دينا اسياغ, مديرة مجال الشراء </w:t>
      </w:r>
    </w:p>
    <w:p w:rsidR="00CE5D0E" w:rsidRPr="00296B53" w:rsidRDefault="00CE5D0E" w:rsidP="00CE5D0E">
      <w:pPr>
        <w:spacing w:after="60" w:line="360" w:lineRule="auto"/>
        <w:ind w:left="360"/>
        <w:rPr>
          <w:b/>
          <w:bCs/>
          <w:rtl/>
        </w:rPr>
      </w:pPr>
    </w:p>
    <w:bookmarkEnd w:id="0"/>
    <w:p w:rsidR="00CE5D0E" w:rsidRPr="003F7AAA" w:rsidRDefault="00CE5D0E" w:rsidP="001147AC">
      <w:pPr>
        <w:jc w:val="right"/>
      </w:pPr>
    </w:p>
    <w:sectPr w:rsidR="00CE5D0E" w:rsidRPr="003F7AAA" w:rsidSect="006C4259">
      <w:headerReference w:type="default" r:id="rId10"/>
      <w:footerReference w:type="default" r:id="rId11"/>
      <w:pgSz w:w="11906" w:h="16838"/>
      <w:pgMar w:top="1440" w:right="1800" w:bottom="1440" w:left="1800" w:header="708" w:footer="0"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94226" w:rsidRDefault="00694226" w:rsidP="006C4259">
      <w:pPr>
        <w:spacing w:after="0" w:line="240" w:lineRule="auto"/>
      </w:pPr>
      <w:r>
        <w:separator/>
      </w:r>
    </w:p>
  </w:endnote>
  <w:endnote w:type="continuationSeparator" w:id="0">
    <w:p w:rsidR="00694226" w:rsidRDefault="00694226" w:rsidP="006C425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RosenbergBlackMF">
    <w:altName w:val="Times New Roman"/>
    <w:panose1 w:val="00000000000000000000"/>
    <w:charset w:val="B1"/>
    <w:family w:val="auto"/>
    <w:pitch w:val="variable"/>
    <w:sig w:usb0="00000800" w:usb1="00000000" w:usb2="00000000" w:usb3="00000000" w:csb0="00000020" w:csb1="00000000"/>
  </w:font>
  <w:font w:name="RosenbergMF">
    <w:altName w:val="Times New Roman"/>
    <w:panose1 w:val="00000000000000000000"/>
    <w:charset w:val="B1"/>
    <w:family w:val="auto"/>
    <w:pitch w:val="variable"/>
    <w:sig w:usb0="00000800"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4259" w:rsidRDefault="006C4259" w:rsidP="006C4259">
    <w:pPr>
      <w:pStyle w:val="a5"/>
      <w:rPr>
        <w:rtl/>
      </w:rPr>
    </w:pPr>
  </w:p>
  <w:p w:rsidR="006C4259" w:rsidRDefault="006C4259" w:rsidP="006C4259">
    <w:pPr>
      <w:pStyle w:val="a5"/>
      <w:jc w:val="center"/>
      <w:rPr>
        <w:rFonts w:ascii="RosenbergMF" w:hAnsi="RosenbergMF" w:cs="RosenbergMF"/>
        <w:color w:val="0158A8"/>
        <w:sz w:val="24"/>
        <w:szCs w:val="24"/>
        <w:rtl/>
      </w:rPr>
    </w:pPr>
    <w:r>
      <w:rPr>
        <w:rFonts w:ascii="RosenbergMF" w:hAnsi="RosenbergMF" w:cs="RosenbergMF"/>
        <w:color w:val="0158A8"/>
        <w:sz w:val="24"/>
        <w:szCs w:val="24"/>
        <w:rtl/>
      </w:rPr>
      <w:t>רח' כנפי נשרים 5 , ת"ד 1170 ירושלים 91010, טל:02-6559406/407 פקס: 02-6559405</w:t>
    </w:r>
  </w:p>
  <w:p w:rsidR="006C4259" w:rsidRPr="00350541" w:rsidRDefault="006C4259" w:rsidP="006C4259">
    <w:pPr>
      <w:pStyle w:val="a5"/>
      <w:jc w:val="center"/>
      <w:rPr>
        <w:rFonts w:ascii="Times New Roman" w:hAnsi="Times New Roman" w:cs="Times New Roman"/>
        <w:color w:val="0158A8"/>
        <w:spacing w:val="24"/>
        <w:sz w:val="24"/>
        <w:szCs w:val="24"/>
      </w:rPr>
    </w:pPr>
    <w:r>
      <w:rPr>
        <w:rFonts w:ascii="Times New Roman" w:hAnsi="Times New Roman" w:cs="Times New Roman"/>
        <w:color w:val="0158A8"/>
        <w:spacing w:val="24"/>
        <w:sz w:val="24"/>
        <w:szCs w:val="24"/>
      </w:rPr>
      <w:t>www.mof.gov.il/taxes</w:t>
    </w:r>
  </w:p>
  <w:p w:rsidR="006C4259" w:rsidRDefault="006C4259" w:rsidP="006C4259">
    <w:pPr>
      <w:pStyle w:val="a5"/>
      <w:jc w:val="center"/>
    </w:pPr>
  </w:p>
  <w:p w:rsidR="006C4259" w:rsidRPr="006C4259" w:rsidRDefault="006C4259" w:rsidP="006C4259">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94226" w:rsidRDefault="00694226" w:rsidP="006C4259">
      <w:pPr>
        <w:spacing w:after="0" w:line="240" w:lineRule="auto"/>
      </w:pPr>
      <w:r>
        <w:separator/>
      </w:r>
    </w:p>
  </w:footnote>
  <w:footnote w:type="continuationSeparator" w:id="0">
    <w:p w:rsidR="00694226" w:rsidRDefault="00694226" w:rsidP="006C425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4259" w:rsidRPr="00B4253B" w:rsidRDefault="006C4259" w:rsidP="006C4259">
    <w:pPr>
      <w:pStyle w:val="a3"/>
      <w:jc w:val="center"/>
      <w:rPr>
        <w:sz w:val="28"/>
        <w:szCs w:val="28"/>
      </w:rPr>
    </w:pPr>
    <w:r>
      <w:rPr>
        <w:noProof/>
        <w:sz w:val="28"/>
        <w:szCs w:val="28"/>
      </w:rPr>
      <w:drawing>
        <wp:inline distT="0" distB="0" distL="0" distR="0">
          <wp:extent cx="895350" cy="895350"/>
          <wp:effectExtent l="1905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895350" cy="895350"/>
                  </a:xfrm>
                  <a:prstGeom prst="rect">
                    <a:avLst/>
                  </a:prstGeom>
                  <a:noFill/>
                  <a:ln w="9525">
                    <a:noFill/>
                    <a:miter lim="800000"/>
                    <a:headEnd/>
                    <a:tailEnd/>
                  </a:ln>
                </pic:spPr>
              </pic:pic>
            </a:graphicData>
          </a:graphic>
        </wp:inline>
      </w:drawing>
    </w:r>
  </w:p>
  <w:p w:rsidR="006C4259" w:rsidRPr="00B4253B" w:rsidRDefault="005A28E0" w:rsidP="005A28E0">
    <w:pPr>
      <w:pStyle w:val="a3"/>
      <w:jc w:val="center"/>
      <w:rPr>
        <w:rFonts w:ascii="Times New Roman" w:hAnsi="Times New Roman" w:cs="RosenbergBlackMF"/>
        <w:bCs/>
        <w:color w:val="0158A8"/>
        <w:sz w:val="32"/>
        <w:szCs w:val="28"/>
        <w:rtl/>
      </w:rPr>
    </w:pPr>
    <w:r>
      <w:rPr>
        <w:rFonts w:ascii="Times New Roman" w:hAnsi="Times New Roman" w:hint="cs"/>
        <w:bCs/>
        <w:color w:val="0158A8"/>
        <w:sz w:val="32"/>
        <w:szCs w:val="28"/>
        <w:rtl/>
        <w:lang w:bidi="ar-SA"/>
      </w:rPr>
      <w:t xml:space="preserve">ضريبة الدخل وفرض الضرائب على الاراضي </w:t>
    </w:r>
  </w:p>
  <w:p w:rsidR="006C4259" w:rsidRPr="005A28E0" w:rsidRDefault="005A28E0" w:rsidP="006C4259">
    <w:pPr>
      <w:pStyle w:val="a3"/>
      <w:jc w:val="center"/>
      <w:rPr>
        <w:rFonts w:ascii="Times New Roman" w:hAnsi="Times New Roman"/>
        <w:bCs/>
        <w:color w:val="0158A8"/>
        <w:sz w:val="32"/>
        <w:szCs w:val="28"/>
        <w:rtl/>
        <w:lang w:bidi="ar-SA"/>
      </w:rPr>
    </w:pPr>
    <w:r>
      <w:rPr>
        <w:rFonts w:ascii="Times New Roman" w:hAnsi="Times New Roman" w:hint="cs"/>
        <w:bCs/>
        <w:color w:val="0158A8"/>
        <w:sz w:val="32"/>
        <w:szCs w:val="28"/>
        <w:rtl/>
        <w:lang w:bidi="ar-SA"/>
      </w:rPr>
      <w:t>قسم شراء الممتلكات واللوجيستيكا</w:t>
    </w:r>
  </w:p>
  <w:p w:rsidR="006C4259" w:rsidRDefault="006C4259">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4BC68DF"/>
    <w:multiLevelType w:val="hybridMultilevel"/>
    <w:tmpl w:val="FCE0E97C"/>
    <w:lvl w:ilvl="0" w:tplc="B976519E">
      <w:start w:val="1"/>
      <w:numFmt w:val="decimal"/>
      <w:lvlText w:val="%1."/>
      <w:lvlJc w:val="left"/>
      <w:pPr>
        <w:ind w:left="720" w:hanging="360"/>
      </w:pPr>
      <w:rPr>
        <w:rFonts w:hint="default"/>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savePreviewPicture/>
  <w:footnotePr>
    <w:footnote w:id="-1"/>
    <w:footnote w:id="0"/>
  </w:footnotePr>
  <w:endnotePr>
    <w:endnote w:id="-1"/>
    <w:endnote w:id="0"/>
  </w:endnotePr>
  <w:compat/>
  <w:rsids>
    <w:rsidRoot w:val="00DD2FF3"/>
    <w:rsid w:val="001147AC"/>
    <w:rsid w:val="00190FA2"/>
    <w:rsid w:val="001D760D"/>
    <w:rsid w:val="001E67E7"/>
    <w:rsid w:val="0029118E"/>
    <w:rsid w:val="003D30D9"/>
    <w:rsid w:val="003F7AAA"/>
    <w:rsid w:val="00537A14"/>
    <w:rsid w:val="005A28E0"/>
    <w:rsid w:val="00694226"/>
    <w:rsid w:val="006C4259"/>
    <w:rsid w:val="006E2CFF"/>
    <w:rsid w:val="007D5925"/>
    <w:rsid w:val="008037A8"/>
    <w:rsid w:val="00837166"/>
    <w:rsid w:val="008964A6"/>
    <w:rsid w:val="00A26F7E"/>
    <w:rsid w:val="00A40065"/>
    <w:rsid w:val="00A66D78"/>
    <w:rsid w:val="00B90AE8"/>
    <w:rsid w:val="00CA5E3E"/>
    <w:rsid w:val="00CA6409"/>
    <w:rsid w:val="00CE5D0E"/>
    <w:rsid w:val="00DD2FF3"/>
    <w:rsid w:val="00DD4FFD"/>
    <w:rsid w:val="00E40AE4"/>
    <w:rsid w:val="00EA1800"/>
    <w:rsid w:val="00EC7FE6"/>
    <w:rsid w:val="00F0321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760D"/>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6C4259"/>
    <w:pPr>
      <w:tabs>
        <w:tab w:val="center" w:pos="4153"/>
        <w:tab w:val="right" w:pos="8306"/>
      </w:tabs>
      <w:spacing w:after="0" w:line="240" w:lineRule="auto"/>
    </w:pPr>
  </w:style>
  <w:style w:type="character" w:customStyle="1" w:styleId="a4">
    <w:name w:val="כותרת עליונה תו"/>
    <w:basedOn w:val="a0"/>
    <w:link w:val="a3"/>
    <w:uiPriority w:val="99"/>
    <w:semiHidden/>
    <w:rsid w:val="006C4259"/>
  </w:style>
  <w:style w:type="paragraph" w:styleId="a5">
    <w:name w:val="footer"/>
    <w:basedOn w:val="a"/>
    <w:link w:val="a6"/>
    <w:uiPriority w:val="99"/>
    <w:semiHidden/>
    <w:unhideWhenUsed/>
    <w:rsid w:val="006C4259"/>
    <w:pPr>
      <w:tabs>
        <w:tab w:val="center" w:pos="4153"/>
        <w:tab w:val="right" w:pos="8306"/>
      </w:tabs>
      <w:spacing w:after="0" w:line="240" w:lineRule="auto"/>
    </w:pPr>
  </w:style>
  <w:style w:type="character" w:customStyle="1" w:styleId="a6">
    <w:name w:val="כותרת תחתונה תו"/>
    <w:basedOn w:val="a0"/>
    <w:link w:val="a5"/>
    <w:uiPriority w:val="99"/>
    <w:semiHidden/>
    <w:rsid w:val="006C4259"/>
  </w:style>
  <w:style w:type="paragraph" w:styleId="a7">
    <w:name w:val="Balloon Text"/>
    <w:basedOn w:val="a"/>
    <w:link w:val="a8"/>
    <w:uiPriority w:val="99"/>
    <w:semiHidden/>
    <w:unhideWhenUsed/>
    <w:rsid w:val="006C4259"/>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C4259"/>
    <w:rPr>
      <w:rFonts w:ascii="Tahoma" w:hAnsi="Tahoma" w:cs="Tahoma"/>
      <w:sz w:val="16"/>
      <w:szCs w:val="16"/>
    </w:rPr>
  </w:style>
  <w:style w:type="character" w:styleId="a9">
    <w:name w:val="Placeholder Text"/>
    <w:basedOn w:val="a0"/>
    <w:uiPriority w:val="99"/>
    <w:semiHidden/>
    <w:rsid w:val="006C4259"/>
    <w:rPr>
      <w:color w:val="808080"/>
    </w:rPr>
  </w:style>
  <w:style w:type="paragraph" w:styleId="aa">
    <w:name w:val="List Paragraph"/>
    <w:basedOn w:val="a"/>
    <w:uiPriority w:val="34"/>
    <w:qFormat/>
    <w:rsid w:val="00CE5D0E"/>
    <w:pPr>
      <w:ind w:left="720"/>
      <w:contextualSpacing/>
    </w:pPr>
    <w:rPr>
      <w:rFonts w:ascii="Times New Roman" w:eastAsia="Calibri" w:hAnsi="Times New Roman" w:cs="David"/>
      <w:sz w:val="24"/>
      <w:szCs w:val="24"/>
    </w:rPr>
  </w:style>
  <w:style w:type="paragraph" w:customStyle="1" w:styleId="HNormal">
    <w:name w:val="HNormal"/>
    <w:link w:val="HNormal0"/>
    <w:rsid w:val="00CE5D0E"/>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locked/>
    <w:rsid w:val="00CE5D0E"/>
    <w:rPr>
      <w:rFonts w:ascii="Times New Roman" w:eastAsia="Times New Roman" w:hAnsi="Times New Roman" w:cs="Times New Roman"/>
      <w:noProof/>
      <w:sz w:val="20"/>
      <w:szCs w:val="24"/>
      <w:lang w:eastAsia="he-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לוגו וסימוכין" ma:contentTypeID="0x0101004889B6B041EFA742ADEF225066F93B1900EBAFF42875C5114FA4A720F19B01740200B3F9CAC6B380504E8BB9B2465CF2F029" ma:contentTypeVersion="0" ma:contentTypeDescription="לוגו וסימוכין" ma:contentTypeScope="" ma:versionID="bd23a63cd1f2407f184bed9eeb22417b">
  <xsd:schema xmlns:xsd="http://www.w3.org/2001/XMLSchema" xmlns:xs="http://www.w3.org/2001/XMLSchema" xmlns:p="http://schemas.microsoft.com/office/2006/metadata/properties" xmlns:ns2="c41a857b-356f-4aae-bddb-d11239d91bf5" targetNamespace="http://schemas.microsoft.com/office/2006/metadata/properties" ma:root="true" ma:fieldsID="04e364a3c6f7bccdae137dddc4f87517"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enderKind xmlns="c41a857b-356f-4aae-bddb-d11239d91bf5">2</SenderKind>
    <DeliveredBy xmlns="c41a857b-356f-4aae-bddb-d11239d91bf5">
      <UserInfo>
        <DisplayName>רעות קריספל</DisplayName>
        <AccountId>2847</AccountId>
        <AccountType/>
      </UserInfo>
    </DeliveredBy>
    <CareUpdateDate xmlns="c41a857b-356f-4aae-bddb-d11239d91bf5">2015-10-13T12:51:03+00:00</CareUpdateDate>
    <MailType xmlns="c41a857b-356f-4aae-bddb-d11239d91bf5">דואר יוצא</MailType>
    <Cases xmlns="c41a857b-356f-4aae-bddb-d11239d91bf5" xsi:nil="true"/>
    <ShareWith xmlns="c41a857b-356f-4aae-bddb-d11239d91bf5">
      <UserInfo>
        <DisplayName>עדינה אסייג</DisplayName>
        <AccountId>2572</AccountId>
        <AccountType/>
      </UserInfo>
      <UserInfo>
        <DisplayName>רעות קריספל</DisplayName>
        <AccountId>2847</AccountId>
        <AccountType/>
      </UserInfo>
    </ShareWith>
    <IsEmptyResponsibleString xmlns="c41a857b-356f-4aae-bddb-d11239d91bf5">false</IsEmptyResponsibleString>
    <SenderName xmlns="c41a857b-356f-4aae-bddb-d11239d91bf5">רעות קריספל</SenderName>
    <ReceiptDocDate xmlns="c41a857b-356f-4aae-bddb-d11239d91bf5">2015-10-12T22:00:00+00:00</ReceiptDocDate>
    <TreatmentTypeStatus xmlns="c41a857b-356f-4aae-bddb-d11239d91bf5">6</TreatmentTypeStatus>
    <ShareWithText xmlns="c41a857b-356f-4aae-bddb-d11239d91bf5">עדינה אסייג;רעות קריספל</ShareWithText>
    <TiedsDoc xmlns="c41a857b-356f-4aae-bddb-d11239d91bf5" xsi:nil="true"/>
    <RecipientTitle xmlns="c41a857b-356f-4aae-bddb-d11239d91bf5">עדינה אסייג</RecipientTitle>
    <Classifications xmlns="c41a857b-356f-4aae-bddb-d11239d91bf5">1</Classifications>
    <Information xmlns="c41a857b-356f-4aae-bddb-d11239d91bf5">
      <UserInfo>
        <DisplayName/>
        <AccountId xsi:nil="true"/>
        <AccountType/>
      </UserInfo>
    </Information>
    <TrackingAfterCare xmlns="c41a857b-356f-4aae-bddb-d11239d91bf5">
      <UserInfo>
        <DisplayName/>
        <AccountId xsi:nil="true"/>
        <AccountType/>
      </UserInfo>
    </TrackingAfterCare>
    <CaregiverFactor xmlns="c41a857b-356f-4aae-bddb-d11239d91bf5">
      <UserInfo>
        <DisplayName>רעות קריספל</DisplayName>
        <AccountId>2847</AccountId>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3054b299-16f8-4719-bca8-5a6b9c555421</CustomGuid>
    <support xmlns="c41a857b-356f-4aae-bddb-d11239d91bf5">15-MA50D1-2-1196</support>
    <DocDate xmlns="c41a857b-356f-4aae-bddb-d11239d91bf5">2015-10-12T22:00:00+00:00</DocDate>
    <TikId xmlns="c41a857b-356f-4aae-bddb-d11239d91bf5" xsi:nil="true"/>
    <ReceiptMethodDoc xmlns="c41a857b-356f-4aae-bddb-d11239d91bf5">3</ReceiptMethodDoc>
  </documentManagement>
</p:properties>
</file>

<file path=customXml/itemProps1.xml><?xml version="1.0" encoding="utf-8"?>
<ds:datastoreItem xmlns:ds="http://schemas.openxmlformats.org/officeDocument/2006/customXml" ds:itemID="{D8BA5D2C-3DB8-4EA5-8C91-F826A6B219F0}">
  <ds:schemaRefs>
    <ds:schemaRef ds:uri="http://schemas.microsoft.com/sharepoint/v3/contenttype/forms"/>
  </ds:schemaRefs>
</ds:datastoreItem>
</file>

<file path=customXml/itemProps2.xml><?xml version="1.0" encoding="utf-8"?>
<ds:datastoreItem xmlns:ds="http://schemas.openxmlformats.org/officeDocument/2006/customXml" ds:itemID="{E1F29AAE-4C56-4C9E-A998-EC67BF458A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F6CA5D6-C229-44ED-823E-A93CC4C058C1}">
  <ds:schemaRefs>
    <ds:schemaRef ds:uri="http://schemas.microsoft.com/office/2006/metadata/properties"/>
    <ds:schemaRef ds:uri="c41a857b-356f-4aae-bddb-d11239d91bf5"/>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164</Words>
  <Characters>821</Characters>
  <Application>Microsoft Office Word</Application>
  <DocSecurity>0</DocSecurity>
  <Lines>6</Lines>
  <Paragraphs>1</Paragraphs>
  <ScaleCrop>false</ScaleCrop>
  <Company>Shaam Information Systems</Company>
  <LinksUpToDate>false</LinksUpToDate>
  <CharactersWithSpaces>984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הודעה על דחיית מועד הגשה מכרז 415 מיגנוט</dc:title>
  <dc:creator>mr52</dc:creator>
  <cp:lastModifiedBy>AdinaAs</cp:lastModifiedBy>
  <cp:revision>2</cp:revision>
  <dcterms:created xsi:type="dcterms:W3CDTF">2015-10-15T08:07:00Z</dcterms:created>
  <dcterms:modified xsi:type="dcterms:W3CDTF">2015-10-15T08:07:00Z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0x0101004889B6B041EFA742ADEF225066F93B1900EBAFF42875C5114FA4A720F19B01740200B3F9CAC6B380504E8BB9B2465CF2F029</vt:lpwstr>
  </property>
</Properties>
</file>